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
        <w:tblW w:w="0" w:type="auto"/>
        <w:tblLook w:val="04A0" w:firstRow="1" w:lastRow="0" w:firstColumn="1" w:lastColumn="0" w:noHBand="0" w:noVBand="1"/>
      </w:tblPr>
      <w:tblGrid>
        <w:gridCol w:w="4675"/>
        <w:gridCol w:w="4675"/>
      </w:tblGrid>
      <w:tr w:rsidR="0079657E" w14:paraId="75878D34" w14:textId="77777777" w:rsidTr="0079657E">
        <w:tc>
          <w:tcPr>
            <w:tcW w:w="4675" w:type="dxa"/>
          </w:tcPr>
          <w:p w14:paraId="204A5D56" w14:textId="77777777" w:rsidR="0079657E" w:rsidRPr="0079657E" w:rsidRDefault="0079657E" w:rsidP="0079657E">
            <w:pPr>
              <w:pStyle w:val="Standard"/>
              <w:rPr>
                <w:b/>
                <w:bCs/>
              </w:rPr>
            </w:pPr>
            <w:r w:rsidRPr="0079657E">
              <w:rPr>
                <w:b/>
                <w:bCs/>
              </w:rPr>
              <w:t xml:space="preserve">Necesitatea proiectului </w:t>
            </w:r>
          </w:p>
          <w:p w14:paraId="6BEFE476" w14:textId="77777777" w:rsidR="0079657E" w:rsidRDefault="0079657E" w:rsidP="0079657E">
            <w:pPr>
              <w:pStyle w:val="Standard"/>
              <w:jc w:val="both"/>
              <w:rPr>
                <w:rStyle w:val="FontStyle118"/>
                <w:rFonts w:ascii="Times New Roman" w:hAnsi="Times New Roman" w:cs="Times New Roman"/>
                <w:lang w:eastAsia="ro-RO"/>
              </w:rPr>
            </w:pPr>
          </w:p>
        </w:tc>
        <w:tc>
          <w:tcPr>
            <w:tcW w:w="4675" w:type="dxa"/>
          </w:tcPr>
          <w:p w14:paraId="4A7E841F" w14:textId="77777777" w:rsidR="0079657E" w:rsidRPr="0079657E" w:rsidRDefault="0079657E" w:rsidP="0079657E">
            <w:pPr>
              <w:pStyle w:val="Standard"/>
              <w:jc w:val="both"/>
              <w:rPr>
                <w:rStyle w:val="FontStyle118"/>
                <w:rFonts w:ascii="Times New Roman" w:hAnsi="Times New Roman" w:cs="Times New Roman"/>
                <w:lang w:eastAsia="ro-RO"/>
              </w:rPr>
            </w:pPr>
            <w:r w:rsidRPr="0079657E">
              <w:rPr>
                <w:rStyle w:val="FontStyle118"/>
                <w:rFonts w:ascii="Times New Roman" w:hAnsi="Times New Roman" w:cs="Times New Roman"/>
                <w:lang w:eastAsia="ro-RO"/>
              </w:rPr>
              <w:t>Unitatea de Primire Urgente – (UPU-SMURD) funcționează în structura Spitalulul Judetean de Urgenta din Resita din anul 1999, ca sectie clinică destinată triajului, evaluarii si tratamentului de urgenta a pacientilor cu afectiuni acute, care se prezinta la spital spon</w:t>
            </w:r>
          </w:p>
          <w:p w14:paraId="729F781E" w14:textId="77777777" w:rsidR="0079657E" w:rsidRPr="0079657E" w:rsidRDefault="0079657E" w:rsidP="0079657E">
            <w:pPr>
              <w:pStyle w:val="Standard"/>
              <w:jc w:val="both"/>
              <w:rPr>
                <w:rFonts w:cs="Times New Roman"/>
              </w:rPr>
            </w:pPr>
            <w:r w:rsidRPr="0079657E">
              <w:rPr>
                <w:rStyle w:val="FontStyle118"/>
                <w:rFonts w:ascii="Times New Roman" w:hAnsi="Times New Roman" w:cs="Times New Roman"/>
                <w:lang w:eastAsia="ro-RO"/>
              </w:rPr>
              <w:t>tan sau transportati de ambulante. Clădirea fiind veche  nu permitea integrarea optimala a circuitelor interspitalicesti, controlul infectiilor nosocomiale era deficitar cu impact asupra sigurantei pacientului si ridica frecvent dificultati majore in adoptarea de noi tehnologii  nedispunând de facilitati pentru un acces fizic (ex. pentru persoane cu dizabilitati). C</w:t>
            </w:r>
            <w:r w:rsidRPr="0079657E">
              <w:rPr>
                <w:rStyle w:val="FontStyle118"/>
                <w:rFonts w:ascii="Times New Roman" w:hAnsi="Times New Roman" w:cs="Times New Roman"/>
                <w:lang w:val="ro-RO"/>
              </w:rPr>
              <w:t>ondițiile de igienă nu corespundeau normelor specifice si standardelor de performanță în domeniul serviciilor medicale, circuitele nu erau  functionale si adaptate nevoilor prezente din cauza vechimii constructiei si a faptului ca nu s-au realizat investitii importante de cand a fost construit.</w:t>
            </w:r>
          </w:p>
          <w:p w14:paraId="6AD01573" w14:textId="77777777" w:rsidR="0079657E" w:rsidRDefault="0079657E" w:rsidP="0079657E">
            <w:pPr>
              <w:pStyle w:val="Standard"/>
              <w:jc w:val="both"/>
              <w:rPr>
                <w:rStyle w:val="FontStyle118"/>
                <w:rFonts w:ascii="Times New Roman" w:hAnsi="Times New Roman" w:cs="Times New Roman"/>
                <w:lang w:val="ro-RO"/>
              </w:rPr>
            </w:pPr>
          </w:p>
          <w:p w14:paraId="4BD3D509" w14:textId="77777777" w:rsidR="0079657E" w:rsidRPr="0079657E" w:rsidRDefault="0079657E" w:rsidP="0079657E">
            <w:pPr>
              <w:pStyle w:val="Standard"/>
              <w:jc w:val="both"/>
              <w:rPr>
                <w:rFonts w:cs="Times New Roman"/>
              </w:rPr>
            </w:pPr>
            <w:r w:rsidRPr="0079657E">
              <w:rPr>
                <w:rStyle w:val="FontStyle118"/>
                <w:rFonts w:ascii="Times New Roman" w:hAnsi="Times New Roman" w:cs="Times New Roman"/>
                <w:lang w:val="ro-RO"/>
              </w:rPr>
              <w:t>A</w:t>
            </w:r>
            <w:r w:rsidRPr="0079657E">
              <w:rPr>
                <w:rStyle w:val="FontStyle118"/>
                <w:rFonts w:ascii="Times New Roman" w:hAnsi="Times New Roman" w:cs="Times New Roman"/>
                <w:lang w:val="ro-RO" w:eastAsia="ro-RO"/>
              </w:rPr>
              <w:t>bsența echipamentelor și tehnologiilor noi, aparatura medicală veche și depășită din punct de vedere al standardelor în domeniul serviciilor medicale, frecvența mare a internărilor, au dus la o supradimensionare costisitoare a îngrijirilor medicale în spitale și la limitarea dezvoltării metodelor mai eficiente de diagnosticare și tratament.</w:t>
            </w:r>
          </w:p>
          <w:p w14:paraId="18A0A8A4" w14:textId="77777777" w:rsidR="0079657E" w:rsidRDefault="0079657E" w:rsidP="0079657E">
            <w:pPr>
              <w:pStyle w:val="Style21"/>
              <w:ind w:firstLine="0"/>
              <w:rPr>
                <w:rStyle w:val="FontStyle118"/>
                <w:rFonts w:ascii="Times New Roman" w:hAnsi="Times New Roman" w:cs="Times New Roman"/>
                <w:lang w:eastAsia="ro-RO"/>
              </w:rPr>
            </w:pPr>
          </w:p>
          <w:p w14:paraId="66726468" w14:textId="77777777" w:rsidR="0079657E" w:rsidRPr="0079657E" w:rsidRDefault="0079657E" w:rsidP="0079657E">
            <w:pPr>
              <w:pStyle w:val="Style21"/>
              <w:ind w:firstLine="0"/>
              <w:rPr>
                <w:rFonts w:cs="Times New Roman"/>
              </w:rPr>
            </w:pPr>
            <w:r w:rsidRPr="0079657E">
              <w:rPr>
                <w:rStyle w:val="FontStyle118"/>
                <w:rFonts w:ascii="Times New Roman" w:hAnsi="Times New Roman" w:cs="Times New Roman"/>
                <w:lang w:eastAsia="ro-RO"/>
              </w:rPr>
              <w:t>Spaţiul în care funcționa Unitatea de Primiri Uregențea era comun cu accesul în spital și nu avea circuitele prevăzute de OMS 1706/2007 privind organizarea si functionarea unităţilor de primiri urgenţe, fiind ineficient pentru desfăşurarea unui act medical de înaltă calitate.</w:t>
            </w:r>
          </w:p>
          <w:p w14:paraId="6D1C6625" w14:textId="77777777" w:rsidR="0079657E" w:rsidRDefault="0079657E" w:rsidP="0079657E">
            <w:pPr>
              <w:pStyle w:val="Standard"/>
              <w:jc w:val="both"/>
              <w:rPr>
                <w:rStyle w:val="FontStyle118"/>
                <w:rFonts w:ascii="Times New Roman" w:hAnsi="Times New Roman" w:cs="Times New Roman"/>
                <w:lang w:eastAsia="ro-RO"/>
              </w:rPr>
            </w:pPr>
          </w:p>
        </w:tc>
      </w:tr>
      <w:tr w:rsidR="0079657E" w14:paraId="3BA86C00" w14:textId="77777777" w:rsidTr="0079657E">
        <w:tc>
          <w:tcPr>
            <w:tcW w:w="4675" w:type="dxa"/>
          </w:tcPr>
          <w:p w14:paraId="5B453F4A" w14:textId="77777777" w:rsidR="0079657E" w:rsidRPr="0079657E" w:rsidRDefault="0079657E" w:rsidP="0079657E">
            <w:pPr>
              <w:pStyle w:val="Standard"/>
              <w:rPr>
                <w:rFonts w:cs="Times New Roman"/>
              </w:rPr>
            </w:pPr>
            <w:r w:rsidRPr="0079657E">
              <w:rPr>
                <w:rStyle w:val="FontStyle118"/>
                <w:rFonts w:ascii="Times New Roman" w:hAnsi="Times New Roman" w:cs="Times New Roman"/>
                <w:lang w:eastAsia="ro-RO"/>
              </w:rPr>
              <w:t xml:space="preserve">       </w:t>
            </w:r>
            <w:r w:rsidRPr="0079657E">
              <w:rPr>
                <w:rStyle w:val="FontStyle118"/>
                <w:rFonts w:ascii="Times New Roman" w:hAnsi="Times New Roman" w:cs="Times New Roman"/>
                <w:b/>
                <w:bCs/>
                <w:lang w:eastAsia="ro-RO"/>
              </w:rPr>
              <w:t xml:space="preserve"> </w:t>
            </w:r>
          </w:p>
          <w:p w14:paraId="0A99E94E" w14:textId="77777777" w:rsidR="0079657E" w:rsidRPr="0079657E" w:rsidRDefault="0079657E" w:rsidP="0079657E">
            <w:pPr>
              <w:pStyle w:val="Standard"/>
              <w:rPr>
                <w:rFonts w:cs="Times New Roman"/>
              </w:rPr>
            </w:pPr>
            <w:r>
              <w:rPr>
                <w:rStyle w:val="FontStyle118"/>
                <w:rFonts w:ascii="Times New Roman" w:hAnsi="Times New Roman" w:cs="Times New Roman"/>
                <w:b/>
                <w:bCs/>
                <w:lang w:eastAsia="ro-RO"/>
              </w:rPr>
              <w:t>I</w:t>
            </w:r>
            <w:r w:rsidRPr="0079657E">
              <w:rPr>
                <w:rStyle w:val="FontStyle118"/>
                <w:rFonts w:ascii="Times New Roman" w:hAnsi="Times New Roman" w:cs="Times New Roman"/>
                <w:b/>
                <w:bCs/>
                <w:lang w:eastAsia="ro-RO"/>
              </w:rPr>
              <w:t>mpactul proiectului asupra comunității</w:t>
            </w:r>
          </w:p>
          <w:p w14:paraId="4D980CA2" w14:textId="77777777" w:rsidR="0079657E" w:rsidRDefault="0079657E" w:rsidP="0079657E">
            <w:pPr>
              <w:pStyle w:val="Standard"/>
              <w:ind w:left="576"/>
              <w:jc w:val="both"/>
              <w:rPr>
                <w:rFonts w:cs="Times New Roman"/>
              </w:rPr>
            </w:pPr>
            <w:r w:rsidRPr="0079657E">
              <w:rPr>
                <w:rStyle w:val="FontStyle118"/>
                <w:rFonts w:ascii="Times New Roman" w:hAnsi="Times New Roman" w:cs="Times New Roman"/>
                <w:lang w:eastAsia="ro-RO"/>
              </w:rPr>
              <w:tab/>
            </w:r>
          </w:p>
          <w:p w14:paraId="6C40F627" w14:textId="77777777" w:rsidR="0079657E" w:rsidRDefault="0079657E" w:rsidP="0079657E">
            <w:pPr>
              <w:pStyle w:val="Standard"/>
              <w:jc w:val="both"/>
              <w:rPr>
                <w:rStyle w:val="FontStyle118"/>
                <w:rFonts w:ascii="Times New Roman" w:hAnsi="Times New Roman" w:cs="Times New Roman"/>
                <w:lang w:eastAsia="ro-RO"/>
              </w:rPr>
            </w:pPr>
          </w:p>
        </w:tc>
        <w:tc>
          <w:tcPr>
            <w:tcW w:w="4675" w:type="dxa"/>
          </w:tcPr>
          <w:p w14:paraId="0B3000D2" w14:textId="77777777" w:rsidR="0079657E" w:rsidRDefault="0079657E" w:rsidP="0079657E">
            <w:pPr>
              <w:pStyle w:val="Standard"/>
              <w:jc w:val="both"/>
              <w:rPr>
                <w:rFonts w:cs="Times New Roman"/>
              </w:rPr>
            </w:pPr>
            <w:r w:rsidRPr="0079657E">
              <w:rPr>
                <w:rStyle w:val="FontStyle118"/>
                <w:rFonts w:ascii="Times New Roman" w:hAnsi="Times New Roman" w:cs="Times New Roman"/>
                <w:lang w:eastAsia="ro-RO"/>
              </w:rPr>
              <w:t xml:space="preserve">Prin Extinderea/dotarea infrastructurii UPU din cadrul Spitalului Judeţean de Urgenţă Reşiţa s-a  urmarit cresterea calitatii actului medical, scaderea timpului de asteptare, circuitele medicale sunt optime și </w:t>
            </w:r>
            <w:r w:rsidRPr="0079657E">
              <w:rPr>
                <w:rStyle w:val="FontStyle118"/>
                <w:rFonts w:ascii="Times New Roman" w:hAnsi="Times New Roman" w:cs="Times New Roman"/>
                <w:lang w:val="ro-RO"/>
              </w:rPr>
              <w:t xml:space="preserve">functionale, adaptate nevoilor, </w:t>
            </w:r>
            <w:r w:rsidRPr="0079657E">
              <w:rPr>
                <w:rStyle w:val="FontStyle118"/>
                <w:rFonts w:ascii="Times New Roman" w:hAnsi="Times New Roman" w:cs="Times New Roman"/>
                <w:lang w:eastAsia="ro-RO"/>
              </w:rPr>
              <w:t xml:space="preserve"> spatii optime pentru monitorizare, supraveghere si confort al pacientilor cât si a personalului medical.</w:t>
            </w:r>
          </w:p>
          <w:p w14:paraId="4B9C2EB0" w14:textId="77777777" w:rsidR="0079657E" w:rsidRDefault="0079657E" w:rsidP="0079657E">
            <w:pPr>
              <w:pStyle w:val="Standard"/>
              <w:jc w:val="both"/>
              <w:rPr>
                <w:rFonts w:cs="Times New Roman"/>
              </w:rPr>
            </w:pPr>
            <w:r w:rsidRPr="0079657E">
              <w:rPr>
                <w:rStyle w:val="FontStyle118"/>
                <w:rFonts w:ascii="Times New Roman" w:hAnsi="Times New Roman" w:cs="Times New Roman"/>
                <w:lang w:eastAsia="ro-RO"/>
              </w:rPr>
              <w:t xml:space="preserve">Pe langa reabilitarea corpului existent si construirea corpului nou, ca extindere,  investitia a mai prevazut </w:t>
            </w:r>
            <w:r w:rsidRPr="0079657E">
              <w:rPr>
                <w:rStyle w:val="FontStyle118"/>
                <w:rFonts w:ascii="Times New Roman" w:hAnsi="Times New Roman" w:cs="Times New Roman"/>
                <w:lang w:eastAsia="ro-RO"/>
              </w:rPr>
              <w:lastRenderedPageBreak/>
              <w:t>si dotarea  cu echipamente medicale specifice. In categoria acestor echipamente si dotari medicale au fost incluse: statie de vaccum și echipamente gaze medicale, pat hidraulic pentru tansport si examinare pacienti supraponderali, monitor functii vitale (a),</w:t>
            </w:r>
            <w:r w:rsidRPr="0079657E">
              <w:rPr>
                <w:rStyle w:val="FontStyle118"/>
                <w:rFonts w:ascii="Times New Roman" w:hAnsi="Times New Roman" w:cs="Times New Roman"/>
                <w:lang w:val="ro-RO" w:eastAsia="ro-RO"/>
              </w:rPr>
              <w:t xml:space="preserve"> </w:t>
            </w:r>
            <w:r w:rsidRPr="0079657E">
              <w:rPr>
                <w:rStyle w:val="FontStyle118"/>
                <w:rFonts w:ascii="Times New Roman" w:hAnsi="Times New Roman" w:cs="Times New Roman"/>
                <w:lang w:eastAsia="ro-RO"/>
              </w:rPr>
              <w:t>lampa bactericida, brancard hidraulic radiotransparent, monitor functii vitale (b), defibrilator cu pacemaker extern, ventilator de transport, sistem perfuzie sub presiune, injectomat, troliu medicatie, troliu mobil de stocare materiale sanitare, electrocardiograf, ecograf portabil multidisciplinar, lampa examinare mobila.</w:t>
            </w:r>
          </w:p>
          <w:p w14:paraId="41B7EAD5" w14:textId="77777777" w:rsidR="0079657E" w:rsidRPr="0079657E" w:rsidRDefault="0079657E" w:rsidP="0079657E">
            <w:pPr>
              <w:pStyle w:val="Standard"/>
              <w:jc w:val="both"/>
              <w:rPr>
                <w:rFonts w:cs="Times New Roman"/>
              </w:rPr>
            </w:pPr>
            <w:r w:rsidRPr="0079657E">
              <w:rPr>
                <w:rStyle w:val="FontStyle118"/>
                <w:rFonts w:ascii="Times New Roman" w:hAnsi="Times New Roman" w:cs="Times New Roman"/>
                <w:lang w:eastAsia="ro-RO"/>
              </w:rPr>
              <w:t xml:space="preserve">Astfel, prezenta investitie asigura folosirea optima a spatiului existent la parterul spitalului prin realizarea unor circuite functionale simple si fara intersectia cu alte circuite din spital, </w:t>
            </w:r>
            <w:r w:rsidRPr="0079657E">
              <w:rPr>
                <w:rStyle w:val="FontStyle118"/>
                <w:rFonts w:ascii="Times New Roman" w:hAnsi="Times New Roman" w:cs="Times New Roman"/>
                <w:lang w:val="ro-RO" w:eastAsia="ro-RO"/>
              </w:rPr>
              <w:t xml:space="preserve">asigurându-se </w:t>
            </w:r>
            <w:r w:rsidRPr="0079657E">
              <w:rPr>
                <w:rStyle w:val="FontStyle118"/>
                <w:rFonts w:ascii="Times New Roman" w:hAnsi="Times New Roman" w:cs="Times New Roman"/>
                <w:lang w:eastAsia="ro-RO"/>
              </w:rPr>
              <w:t>o buna relatie cu spitalul pentru accesul la investigatii (radiografii, computer tomograf, laborator) si celelalte sectii ale spitalului.</w:t>
            </w:r>
          </w:p>
          <w:p w14:paraId="47B8BF80" w14:textId="77777777" w:rsidR="0079657E" w:rsidRDefault="0079657E" w:rsidP="0079657E">
            <w:pPr>
              <w:pStyle w:val="Standard"/>
              <w:jc w:val="both"/>
              <w:rPr>
                <w:rStyle w:val="FontStyle118"/>
                <w:rFonts w:ascii="Times New Roman" w:hAnsi="Times New Roman" w:cs="Times New Roman"/>
                <w:lang w:eastAsia="ro-RO"/>
              </w:rPr>
            </w:pPr>
          </w:p>
          <w:p w14:paraId="15976E57" w14:textId="77777777" w:rsidR="0079657E" w:rsidRPr="0079657E" w:rsidRDefault="0079657E" w:rsidP="0079657E">
            <w:pPr>
              <w:pStyle w:val="Standard"/>
              <w:jc w:val="both"/>
              <w:rPr>
                <w:rFonts w:cs="Times New Roman"/>
              </w:rPr>
            </w:pPr>
            <w:r w:rsidRPr="0079657E">
              <w:rPr>
                <w:rStyle w:val="FontStyle118"/>
                <w:rFonts w:ascii="Times New Roman" w:hAnsi="Times New Roman" w:cs="Times New Roman"/>
                <w:lang w:eastAsia="ro-RO"/>
              </w:rPr>
              <w:t>Realizarea investitiei  a dus atât la reducerea consumului de energie pentru incalzirea spatiilor, cât și la reducerea energiei electrice prin montarea de panouri solare termodinamice, ce au ca rezultat  încălzirea și preparaea apei calde menajere,  reducându-se astfel,  costurile cu  utilitățile.</w:t>
            </w:r>
          </w:p>
          <w:p w14:paraId="6D70B51A" w14:textId="77777777" w:rsidR="0079657E" w:rsidRDefault="0079657E" w:rsidP="0079657E">
            <w:pPr>
              <w:pStyle w:val="Standard"/>
              <w:jc w:val="both"/>
              <w:rPr>
                <w:rStyle w:val="FontStyle118"/>
                <w:rFonts w:ascii="Times New Roman" w:hAnsi="Times New Roman" w:cs="Times New Roman"/>
                <w:lang w:eastAsia="ro-RO"/>
              </w:rPr>
            </w:pPr>
          </w:p>
          <w:p w14:paraId="17E09AD0" w14:textId="77777777" w:rsidR="0079657E" w:rsidRPr="0079657E" w:rsidRDefault="0079657E" w:rsidP="0079657E">
            <w:pPr>
              <w:pStyle w:val="Standard"/>
              <w:jc w:val="both"/>
              <w:rPr>
                <w:rFonts w:cs="Times New Roman"/>
              </w:rPr>
            </w:pPr>
            <w:r w:rsidRPr="0079657E">
              <w:rPr>
                <w:rStyle w:val="FontStyle118"/>
                <w:rFonts w:ascii="Times New Roman" w:hAnsi="Times New Roman" w:cs="Times New Roman"/>
                <w:lang w:eastAsia="ro-RO"/>
              </w:rPr>
              <w:t xml:space="preserve">Realizarea investiției ,,Extinderea/dotarea infrastructurii UPU din cadrul Spitalului Judeţean de Urgenţă Reşiţa” </w:t>
            </w:r>
            <w:r w:rsidRPr="0079657E">
              <w:rPr>
                <w:rStyle w:val="FontStyle118"/>
                <w:rFonts w:ascii="Times New Roman" w:hAnsi="Times New Roman" w:cs="Times New Roman"/>
                <w:lang w:val="ro-RO" w:eastAsia="ro-RO"/>
              </w:rPr>
              <w:t xml:space="preserve">are ca scop </w:t>
            </w:r>
            <w:r w:rsidRPr="0079657E">
              <w:rPr>
                <w:rStyle w:val="FontStyle118"/>
                <w:rFonts w:ascii="Times New Roman" w:hAnsi="Times New Roman" w:cs="Times New Roman"/>
                <w:lang w:eastAsia="ro-RO"/>
              </w:rPr>
              <w:t>oferi</w:t>
            </w:r>
            <w:r w:rsidRPr="0079657E">
              <w:rPr>
                <w:rStyle w:val="FontStyle118"/>
                <w:rFonts w:ascii="Times New Roman" w:hAnsi="Times New Roman" w:cs="Times New Roman"/>
                <w:lang w:val="ro-RO" w:eastAsia="ro-RO"/>
              </w:rPr>
              <w:t>rea</w:t>
            </w:r>
            <w:r w:rsidRPr="0079657E">
              <w:rPr>
                <w:rStyle w:val="FontStyle118"/>
                <w:rFonts w:ascii="Times New Roman" w:hAnsi="Times New Roman" w:cs="Times New Roman"/>
                <w:lang w:eastAsia="ro-RO"/>
              </w:rPr>
              <w:t xml:space="preserve"> </w:t>
            </w:r>
            <w:r w:rsidRPr="0079657E">
              <w:rPr>
                <w:rStyle w:val="FontStyle118"/>
                <w:rFonts w:ascii="Times New Roman" w:hAnsi="Times New Roman" w:cs="Times New Roman"/>
                <w:lang w:val="ro-RO" w:eastAsia="ro-RO"/>
              </w:rPr>
              <w:t xml:space="preserve">de </w:t>
            </w:r>
            <w:r w:rsidRPr="0079657E">
              <w:rPr>
                <w:rStyle w:val="FontStyle118"/>
                <w:rFonts w:ascii="Times New Roman" w:hAnsi="Times New Roman" w:cs="Times New Roman"/>
                <w:lang w:eastAsia="ro-RO"/>
              </w:rPr>
              <w:t>servicii spitalicești comparabile cu cele mai bune modele europene contemporane care pot oferi servicii integrate de înaltă calitate, sigure, multidisciplinare și integrate pentru pacienții cu diagnosticuri acute și complexe.</w:t>
            </w:r>
          </w:p>
          <w:p w14:paraId="13303686" w14:textId="77777777" w:rsidR="0079657E" w:rsidRDefault="0079657E" w:rsidP="0079657E">
            <w:pPr>
              <w:pStyle w:val="Standard"/>
              <w:jc w:val="both"/>
              <w:rPr>
                <w:rStyle w:val="FontStyle118"/>
                <w:rFonts w:ascii="Times New Roman" w:hAnsi="Times New Roman" w:cs="Times New Roman"/>
                <w:lang w:eastAsia="ro-RO"/>
              </w:rPr>
            </w:pPr>
          </w:p>
        </w:tc>
      </w:tr>
    </w:tbl>
    <w:p w14:paraId="05B7920C" w14:textId="77777777" w:rsidR="0079657E" w:rsidRDefault="0079657E" w:rsidP="0079657E">
      <w:pPr>
        <w:pStyle w:val="Standard"/>
        <w:rPr>
          <w:b/>
          <w:bCs/>
        </w:rPr>
      </w:pPr>
    </w:p>
    <w:p w14:paraId="09561B7C" w14:textId="77777777" w:rsidR="0079657E" w:rsidRDefault="0079657E" w:rsidP="0079657E">
      <w:pPr>
        <w:pStyle w:val="Standard"/>
        <w:rPr>
          <w:b/>
          <w:bCs/>
        </w:rPr>
      </w:pPr>
    </w:p>
    <w:p w14:paraId="272830CD" w14:textId="77777777" w:rsidR="0079657E" w:rsidRDefault="0079657E" w:rsidP="0079657E">
      <w:pPr>
        <w:pStyle w:val="Standard"/>
        <w:rPr>
          <w:b/>
          <w:bCs/>
        </w:rPr>
      </w:pPr>
    </w:p>
    <w:p w14:paraId="27357B2C" w14:textId="77777777" w:rsidR="0079657E" w:rsidRDefault="0079657E" w:rsidP="0079657E">
      <w:pPr>
        <w:pStyle w:val="Standard"/>
        <w:rPr>
          <w:b/>
          <w:bCs/>
        </w:rPr>
      </w:pPr>
    </w:p>
    <w:p w14:paraId="3513A876" w14:textId="77777777" w:rsidR="0079657E" w:rsidRPr="0079657E" w:rsidRDefault="0079657E" w:rsidP="0079657E">
      <w:pPr>
        <w:pStyle w:val="Standard"/>
        <w:ind w:left="576"/>
        <w:rPr>
          <w:rFonts w:cs="Times New Roman"/>
        </w:rPr>
      </w:pPr>
    </w:p>
    <w:p w14:paraId="755A9092" w14:textId="77777777" w:rsidR="0079657E" w:rsidRPr="0079657E" w:rsidRDefault="0079657E" w:rsidP="0079657E">
      <w:pPr>
        <w:pStyle w:val="Standard"/>
        <w:rPr>
          <w:rFonts w:cs="Times New Roman"/>
        </w:rPr>
      </w:pPr>
      <w:r w:rsidRPr="0079657E">
        <w:rPr>
          <w:rStyle w:val="FontStyle118"/>
          <w:rFonts w:ascii="Times New Roman" w:hAnsi="Times New Roman" w:cs="Times New Roman"/>
          <w:lang w:eastAsia="ro-RO"/>
        </w:rPr>
        <w:t xml:space="preserve">       </w:t>
      </w:r>
      <w:r w:rsidRPr="0079657E">
        <w:rPr>
          <w:rStyle w:val="FontStyle118"/>
          <w:rFonts w:ascii="Times New Roman" w:hAnsi="Times New Roman" w:cs="Times New Roman"/>
          <w:b/>
          <w:bCs/>
          <w:lang w:eastAsia="ro-RO"/>
        </w:rPr>
        <w:t xml:space="preserve"> </w:t>
      </w:r>
    </w:p>
    <w:sectPr w:rsidR="0079657E" w:rsidRPr="00796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7E"/>
    <w:rsid w:val="0079657E"/>
    <w:rsid w:val="00A3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325B"/>
  <w15:chartTrackingRefBased/>
  <w15:docId w15:val="{625E6FB7-9BAD-40C3-ADA3-EE167C27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9657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yle21">
    <w:name w:val="Style21"/>
    <w:basedOn w:val="Standard"/>
    <w:next w:val="Standard"/>
    <w:rsid w:val="0079657E"/>
    <w:pPr>
      <w:spacing w:line="307" w:lineRule="exact"/>
      <w:ind w:hanging="355"/>
      <w:jc w:val="both"/>
    </w:pPr>
  </w:style>
  <w:style w:type="character" w:customStyle="1" w:styleId="FontStyle118">
    <w:name w:val="Font Style118"/>
    <w:basedOn w:val="DefaultParagraphFont"/>
    <w:rsid w:val="0079657E"/>
    <w:rPr>
      <w:rFonts w:ascii="Segoe UI" w:eastAsia="Segoe UI" w:hAnsi="Segoe UI" w:cs="Segoe UI"/>
      <w:color w:val="000000"/>
      <w:spacing w:val="-10"/>
      <w:sz w:val="24"/>
      <w:szCs w:val="24"/>
    </w:rPr>
  </w:style>
  <w:style w:type="table" w:styleId="TableGrid">
    <w:name w:val="Table Grid"/>
    <w:basedOn w:val="TableNormal"/>
    <w:uiPriority w:val="39"/>
    <w:rsid w:val="0079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cami</cp:lastModifiedBy>
  <cp:revision>1</cp:revision>
  <dcterms:created xsi:type="dcterms:W3CDTF">2026-03-12T08:43:00Z</dcterms:created>
  <dcterms:modified xsi:type="dcterms:W3CDTF">2026-03-12T08:51:00Z</dcterms:modified>
</cp:coreProperties>
</file>